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21A5C" w14:textId="77777777" w:rsidR="00AC2A0B" w:rsidRPr="00451AAC" w:rsidRDefault="00AC2A0B" w:rsidP="00AC2A0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SOUTHEASTERN ASSOCIATION OF FISH AND WILDLIFE AGENCIES</w:t>
      </w:r>
    </w:p>
    <w:p w14:paraId="55CA0945" w14:textId="77777777" w:rsidR="00AC2A0B" w:rsidRPr="00451AAC" w:rsidRDefault="00AC2A0B" w:rsidP="00AC2A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2D291B4" w14:textId="0C0FAFF5" w:rsidR="00AC2A0B" w:rsidRPr="00451AAC" w:rsidRDefault="00AC2A0B" w:rsidP="00AC2A0B">
      <w:pPr>
        <w:jc w:val="center"/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 xml:space="preserve">Committee Report </w:t>
      </w:r>
      <w:r w:rsidR="00EF57D5">
        <w:rPr>
          <w:rFonts w:ascii="Times New Roman" w:hAnsi="Times New Roman" w:cs="Times New Roman"/>
          <w:b/>
          <w:sz w:val="22"/>
          <w:szCs w:val="22"/>
        </w:rPr>
        <w:t>for the Southeast Conservation Adaptation Strategy (SECAS) Steering Committee</w:t>
      </w:r>
    </w:p>
    <w:p w14:paraId="7E42DD76" w14:textId="209A9096" w:rsidR="00AC2A0B" w:rsidRPr="00451AAC" w:rsidRDefault="00AC2A0B" w:rsidP="00AC2A0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 xml:space="preserve">Chair </w:t>
      </w:r>
      <w:r w:rsidR="00EF57D5">
        <w:rPr>
          <w:rFonts w:ascii="Times New Roman" w:hAnsi="Times New Roman" w:cs="Times New Roman"/>
          <w:b/>
          <w:sz w:val="22"/>
          <w:szCs w:val="22"/>
        </w:rPr>
        <w:t>Robert H. Boyles, Jr.</w:t>
      </w:r>
    </w:p>
    <w:p w14:paraId="67AF0713" w14:textId="26510D8B" w:rsidR="00AC2A0B" w:rsidRPr="00451AAC" w:rsidRDefault="00AC2A0B" w:rsidP="00AC2A0B">
      <w:pPr>
        <w:jc w:val="center"/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 xml:space="preserve">Meeting of </w:t>
      </w:r>
      <w:r w:rsidR="00EF57D5">
        <w:rPr>
          <w:rFonts w:ascii="Times New Roman" w:hAnsi="Times New Roman" w:cs="Times New Roman"/>
          <w:b/>
          <w:sz w:val="22"/>
          <w:szCs w:val="22"/>
        </w:rPr>
        <w:t>May 24, 2021</w:t>
      </w:r>
    </w:p>
    <w:p w14:paraId="40AF52F2" w14:textId="77777777" w:rsidR="00AC2A0B" w:rsidRPr="00451AAC" w:rsidRDefault="00AC2A0B" w:rsidP="00AC2A0B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10DEF19" w14:textId="7F56C219" w:rsidR="00AC2A0B" w:rsidRPr="00451AAC" w:rsidRDefault="00EF57D5" w:rsidP="00AC2A0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Webinar based meeting</w:t>
      </w:r>
    </w:p>
    <w:p w14:paraId="2E9A5C1D" w14:textId="77777777" w:rsidR="00AC2A0B" w:rsidRPr="00451AAC" w:rsidRDefault="00AC2A0B" w:rsidP="00AC2A0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2CC89B1" w14:textId="7BE5C73D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Meeting convened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  <w:r w:rsidR="00EF57D5">
        <w:rPr>
          <w:rFonts w:ascii="Times New Roman" w:hAnsi="Times New Roman" w:cs="Times New Roman"/>
          <w:sz w:val="22"/>
          <w:szCs w:val="22"/>
        </w:rPr>
        <w:t>11:02 a.m. eastern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CB3E3E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2F1F9C94" w14:textId="0BDD8CE6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Chaired by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  <w:r w:rsidR="00EF57D5">
        <w:rPr>
          <w:rFonts w:ascii="Times New Roman" w:hAnsi="Times New Roman" w:cs="Times New Roman"/>
          <w:sz w:val="22"/>
          <w:szCs w:val="22"/>
        </w:rPr>
        <w:t>Robert H. Boyles, Jr.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C69B40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603EDD02" w14:textId="60E75372" w:rsidR="00AC2A0B" w:rsidRPr="009B025F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9B025F">
        <w:rPr>
          <w:rFonts w:ascii="Times New Roman" w:hAnsi="Times New Roman" w:cs="Times New Roman"/>
          <w:b/>
          <w:sz w:val="22"/>
          <w:szCs w:val="22"/>
        </w:rPr>
        <w:t>Committee Members Attending:</w:t>
      </w:r>
      <w:r w:rsidRPr="009B025F">
        <w:rPr>
          <w:rFonts w:ascii="Times New Roman" w:hAnsi="Times New Roman" w:cs="Times New Roman"/>
          <w:sz w:val="22"/>
          <w:szCs w:val="22"/>
        </w:rPr>
        <w:t xml:space="preserve"> </w:t>
      </w:r>
      <w:r w:rsidR="00EF57D5" w:rsidRPr="009B025F">
        <w:rPr>
          <w:rFonts w:ascii="Times New Roman" w:hAnsi="Times New Roman" w:cs="Times New Roman"/>
          <w:color w:val="000000"/>
          <w:sz w:val="22"/>
          <w:szCs w:val="22"/>
        </w:rPr>
        <w:t>Robert Boyles</w:t>
      </w:r>
      <w:r w:rsidR="004C576F">
        <w:rPr>
          <w:rFonts w:ascii="Times New Roman" w:hAnsi="Times New Roman" w:cs="Times New Roman"/>
          <w:color w:val="000000"/>
          <w:sz w:val="22"/>
          <w:szCs w:val="22"/>
        </w:rPr>
        <w:t xml:space="preserve"> -SC</w:t>
      </w:r>
      <w:r w:rsidR="00EF57D5" w:rsidRPr="009B025F">
        <w:rPr>
          <w:rFonts w:ascii="Times New Roman" w:hAnsi="Times New Roman" w:cs="Times New Roman"/>
          <w:color w:val="000000"/>
          <w:sz w:val="22"/>
          <w:szCs w:val="22"/>
        </w:rPr>
        <w:t>, Sara Parker Pauley</w:t>
      </w:r>
      <w:r w:rsidR="004C576F">
        <w:rPr>
          <w:rFonts w:ascii="Times New Roman" w:hAnsi="Times New Roman" w:cs="Times New Roman"/>
          <w:color w:val="000000"/>
          <w:sz w:val="22"/>
          <w:szCs w:val="22"/>
        </w:rPr>
        <w:t xml:space="preserve"> -MO</w:t>
      </w:r>
      <w:r w:rsidR="00EF57D5" w:rsidRPr="009B025F">
        <w:rPr>
          <w:rFonts w:ascii="Times New Roman" w:hAnsi="Times New Roman" w:cs="Times New Roman"/>
          <w:color w:val="000000"/>
          <w:sz w:val="22"/>
          <w:szCs w:val="22"/>
        </w:rPr>
        <w:t>, Bobby Wilson</w:t>
      </w:r>
      <w:r w:rsidR="004C576F">
        <w:rPr>
          <w:rFonts w:ascii="Times New Roman" w:hAnsi="Times New Roman" w:cs="Times New Roman"/>
          <w:color w:val="000000"/>
          <w:sz w:val="22"/>
          <w:szCs w:val="22"/>
        </w:rPr>
        <w:t xml:space="preserve"> - TN</w:t>
      </w:r>
      <w:r w:rsidR="00EF57D5" w:rsidRPr="009B025F">
        <w:rPr>
          <w:rFonts w:ascii="Times New Roman" w:hAnsi="Times New Roman" w:cs="Times New Roman"/>
          <w:color w:val="000000"/>
          <w:sz w:val="22"/>
          <w:szCs w:val="22"/>
        </w:rPr>
        <w:t>, Ted Will</w:t>
      </w:r>
      <w:r w:rsidR="004C576F">
        <w:rPr>
          <w:rFonts w:ascii="Times New Roman" w:hAnsi="Times New Roman" w:cs="Times New Roman"/>
          <w:color w:val="000000"/>
          <w:sz w:val="22"/>
          <w:szCs w:val="22"/>
        </w:rPr>
        <w:t xml:space="preserve"> - GA</w:t>
      </w:r>
      <w:r w:rsidR="00EF57D5" w:rsidRPr="009B025F">
        <w:rPr>
          <w:rFonts w:ascii="Times New Roman" w:hAnsi="Times New Roman" w:cs="Times New Roman"/>
          <w:sz w:val="22"/>
          <w:szCs w:val="22"/>
        </w:rPr>
        <w:t xml:space="preserve">, </w:t>
      </w:r>
      <w:r w:rsidR="004C576F" w:rsidRPr="009B025F">
        <w:rPr>
          <w:rFonts w:ascii="Times New Roman" w:hAnsi="Times New Roman" w:cs="Times New Roman"/>
          <w:color w:val="000000"/>
          <w:sz w:val="22"/>
          <w:szCs w:val="22"/>
        </w:rPr>
        <w:t>Leo Miranda</w:t>
      </w:r>
      <w:r w:rsidR="004C576F">
        <w:rPr>
          <w:rFonts w:ascii="Times New Roman" w:hAnsi="Times New Roman" w:cs="Times New Roman"/>
          <w:color w:val="000000"/>
          <w:sz w:val="22"/>
          <w:szCs w:val="22"/>
        </w:rPr>
        <w:t>, FWS,</w:t>
      </w:r>
      <w:r w:rsidR="004C576F" w:rsidRPr="009B025F">
        <w:rPr>
          <w:rFonts w:ascii="Times New Roman" w:hAnsi="Times New Roman" w:cs="Times New Roman"/>
          <w:sz w:val="22"/>
          <w:szCs w:val="22"/>
        </w:rPr>
        <w:t xml:space="preserve"> </w:t>
      </w:r>
      <w:r w:rsidR="00EF57D5" w:rsidRPr="009B025F">
        <w:rPr>
          <w:rFonts w:ascii="Times New Roman" w:hAnsi="Times New Roman" w:cs="Times New Roman"/>
          <w:sz w:val="22"/>
          <w:szCs w:val="22"/>
        </w:rPr>
        <w:t>(Eric Sutton</w:t>
      </w:r>
      <w:r w:rsidR="004C576F">
        <w:rPr>
          <w:rFonts w:ascii="Times New Roman" w:hAnsi="Times New Roman" w:cs="Times New Roman"/>
          <w:sz w:val="22"/>
          <w:szCs w:val="22"/>
        </w:rPr>
        <w:t>, FL</w:t>
      </w:r>
      <w:r w:rsidR="00EF57D5" w:rsidRPr="009B025F">
        <w:rPr>
          <w:rFonts w:ascii="Times New Roman" w:hAnsi="Times New Roman" w:cs="Times New Roman"/>
          <w:sz w:val="22"/>
          <w:szCs w:val="22"/>
        </w:rPr>
        <w:t xml:space="preserve"> – absent)</w:t>
      </w:r>
      <w:r w:rsidR="004C576F">
        <w:rPr>
          <w:rFonts w:ascii="Times New Roman" w:hAnsi="Times New Roman" w:cs="Times New Roman"/>
          <w:sz w:val="22"/>
          <w:szCs w:val="22"/>
        </w:rPr>
        <w:t>.</w:t>
      </w:r>
      <w:r w:rsidR="00EF57D5" w:rsidRPr="009B025F">
        <w:rPr>
          <w:rFonts w:ascii="Times New Roman" w:hAnsi="Times New Roman" w:cs="Times New Roman"/>
          <w:sz w:val="22"/>
          <w:szCs w:val="22"/>
        </w:rPr>
        <w:t xml:space="preserve"> </w:t>
      </w:r>
      <w:r w:rsidR="009B025F" w:rsidRPr="009B025F">
        <w:rPr>
          <w:rFonts w:ascii="Times New Roman" w:hAnsi="Times New Roman" w:cs="Times New Roman"/>
          <w:sz w:val="22"/>
          <w:szCs w:val="22"/>
        </w:rPr>
        <w:t>Other attendees</w:t>
      </w:r>
      <w:r w:rsidR="004C576F">
        <w:rPr>
          <w:rFonts w:ascii="Times New Roman" w:hAnsi="Times New Roman" w:cs="Times New Roman"/>
          <w:sz w:val="22"/>
          <w:szCs w:val="22"/>
        </w:rPr>
        <w:t>:</w:t>
      </w:r>
      <w:r w:rsidR="009B025F" w:rsidRPr="009B025F">
        <w:rPr>
          <w:rFonts w:ascii="Times New Roman" w:hAnsi="Times New Roman" w:cs="Times New Roman"/>
          <w:sz w:val="22"/>
          <w:szCs w:val="22"/>
        </w:rPr>
        <w:t xml:space="preserve"> Mallory Martin, SECAS Coordinator; Bill </w:t>
      </w:r>
      <w:proofErr w:type="spellStart"/>
      <w:r w:rsidR="009B025F" w:rsidRPr="009B025F">
        <w:rPr>
          <w:rFonts w:ascii="Times New Roman" w:hAnsi="Times New Roman" w:cs="Times New Roman"/>
          <w:sz w:val="22"/>
          <w:szCs w:val="22"/>
        </w:rPr>
        <w:t>Uihlein</w:t>
      </w:r>
      <w:proofErr w:type="spellEnd"/>
      <w:r w:rsidR="004C576F">
        <w:rPr>
          <w:rFonts w:ascii="Times New Roman" w:hAnsi="Times New Roman" w:cs="Times New Roman"/>
          <w:sz w:val="22"/>
          <w:szCs w:val="22"/>
        </w:rPr>
        <w:t>, FWS</w:t>
      </w:r>
      <w:r w:rsidR="009B025F" w:rsidRPr="009B025F">
        <w:rPr>
          <w:rFonts w:ascii="Times New Roman" w:hAnsi="Times New Roman" w:cs="Times New Roman"/>
          <w:sz w:val="22"/>
          <w:szCs w:val="22"/>
        </w:rPr>
        <w:t xml:space="preserve">, Ken </w:t>
      </w:r>
      <w:proofErr w:type="spellStart"/>
      <w:r w:rsidR="009B025F" w:rsidRPr="009B025F">
        <w:rPr>
          <w:rFonts w:ascii="Times New Roman" w:hAnsi="Times New Roman" w:cs="Times New Roman"/>
          <w:sz w:val="22"/>
          <w:szCs w:val="22"/>
        </w:rPr>
        <w:t>Elowe</w:t>
      </w:r>
      <w:proofErr w:type="spellEnd"/>
      <w:r w:rsidR="009B025F" w:rsidRPr="009B025F">
        <w:rPr>
          <w:rFonts w:ascii="Times New Roman" w:hAnsi="Times New Roman" w:cs="Times New Roman"/>
          <w:sz w:val="22"/>
          <w:szCs w:val="22"/>
        </w:rPr>
        <w:t>, AFWA Contractor</w:t>
      </w:r>
    </w:p>
    <w:p w14:paraId="66B1922E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371C09BC" w14:textId="232C7F49" w:rsidR="00EF57D5" w:rsidRDefault="00AC2A0B" w:rsidP="00EF57D5">
      <w:pPr>
        <w:pStyle w:val="xxmsonormal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BE2BFC">
        <w:rPr>
          <w:b/>
          <w:sz w:val="22"/>
          <w:szCs w:val="22"/>
        </w:rPr>
        <w:t>Scheduled Discussion Items:</w:t>
      </w:r>
      <w:r w:rsidR="00EF57D5" w:rsidRPr="00BE2BFC">
        <w:rPr>
          <w:b/>
          <w:sz w:val="22"/>
          <w:szCs w:val="22"/>
        </w:rPr>
        <w:t xml:space="preserve"> </w:t>
      </w:r>
    </w:p>
    <w:p w14:paraId="7D1BCDCF" w14:textId="77777777" w:rsidR="008F13F3" w:rsidRPr="00BE2BFC" w:rsidRDefault="008F13F3" w:rsidP="00EF57D5">
      <w:pPr>
        <w:pStyle w:val="xxmsonormal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14:paraId="7670D0BD" w14:textId="6058F23E" w:rsidR="00EF57D5" w:rsidRPr="00BE2BFC" w:rsidRDefault="00EF57D5" w:rsidP="00EF57D5">
      <w:pPr>
        <w:pStyle w:val="xxmsonormal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2BFC">
        <w:rPr>
          <w:color w:val="000000"/>
          <w:sz w:val="22"/>
          <w:szCs w:val="22"/>
        </w:rPr>
        <w:t>Implementing recommendations from the SECAS Futures study </w:t>
      </w:r>
    </w:p>
    <w:p w14:paraId="4F5210AF" w14:textId="6804B094" w:rsidR="00EF57D5" w:rsidRPr="00BE2BFC" w:rsidRDefault="009B025F" w:rsidP="00EF57D5">
      <w:pPr>
        <w:pStyle w:val="xxmsonormal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2BFC">
        <w:rPr>
          <w:color w:val="000000"/>
          <w:sz w:val="22"/>
          <w:szCs w:val="22"/>
        </w:rPr>
        <w:t xml:space="preserve">The committee discussed progress on 5 overarching recommendations for immediate implementation coming from the SECAS Futures Project.  Committee members commented that the progress was timely and thorough.  Committee members expressed support for, and </w:t>
      </w:r>
      <w:r w:rsidR="00C65370" w:rsidRPr="00BE2BFC">
        <w:rPr>
          <w:color w:val="000000"/>
          <w:sz w:val="22"/>
          <w:szCs w:val="22"/>
        </w:rPr>
        <w:t xml:space="preserve">a </w:t>
      </w:r>
      <w:r w:rsidRPr="00BE2BFC">
        <w:rPr>
          <w:color w:val="000000"/>
          <w:sz w:val="22"/>
          <w:szCs w:val="22"/>
        </w:rPr>
        <w:t>willingness to continue a light engagement in a proposed SECAS social network analysis project.</w:t>
      </w:r>
    </w:p>
    <w:p w14:paraId="6104DCE7" w14:textId="5B7A1CB5" w:rsidR="00EF57D5" w:rsidRPr="00BE2BFC" w:rsidRDefault="00EF57D5" w:rsidP="00EF57D5">
      <w:pPr>
        <w:pStyle w:val="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2BFC">
        <w:rPr>
          <w:color w:val="000000"/>
          <w:sz w:val="22"/>
          <w:szCs w:val="22"/>
        </w:rPr>
        <w:t>SECAS Statement of Purpose (ACTION ITEM)</w:t>
      </w:r>
    </w:p>
    <w:p w14:paraId="76AC33FA" w14:textId="75A34A47" w:rsidR="009B025F" w:rsidRPr="00BE2BFC" w:rsidRDefault="009B025F" w:rsidP="009B025F">
      <w:pPr>
        <w:pStyle w:val="xxmsonormal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2BFC">
        <w:rPr>
          <w:color w:val="000000"/>
          <w:sz w:val="22"/>
          <w:szCs w:val="22"/>
        </w:rPr>
        <w:t xml:space="preserve">Draft Purpose Statement was reviewed.  One minor revision was suggested and endorsed.  The revised SECAS Statement of Purpose was adopted by consensus.  </w:t>
      </w:r>
    </w:p>
    <w:p w14:paraId="129B8447" w14:textId="125622BE" w:rsidR="00EF57D5" w:rsidRPr="00BE2BFC" w:rsidRDefault="00EF57D5" w:rsidP="00EF57D5">
      <w:pPr>
        <w:pStyle w:val="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2BFC">
        <w:rPr>
          <w:color w:val="000000"/>
          <w:sz w:val="22"/>
          <w:szCs w:val="22"/>
        </w:rPr>
        <w:t>30 X 30 Symposium at the SEAFWA Annual Conference </w:t>
      </w:r>
    </w:p>
    <w:p w14:paraId="0D7F8E25" w14:textId="7EB0B0A3" w:rsidR="009B025F" w:rsidRPr="00BE2BFC" w:rsidRDefault="009B025F" w:rsidP="009B025F">
      <w:pPr>
        <w:pStyle w:val="xxmsonormal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2BFC">
        <w:rPr>
          <w:color w:val="000000"/>
          <w:sz w:val="22"/>
          <w:szCs w:val="22"/>
        </w:rPr>
        <w:t>Discussion centered on a draft abstract for a special symposium</w:t>
      </w:r>
      <w:r w:rsidR="00957E97" w:rsidRPr="00BE2BFC">
        <w:rPr>
          <w:color w:val="000000"/>
          <w:sz w:val="22"/>
          <w:szCs w:val="22"/>
        </w:rPr>
        <w:t xml:space="preserve">.  Committee members expressed concerns that the 30x30 national goal was </w:t>
      </w:r>
      <w:r w:rsidR="004C576F">
        <w:rPr>
          <w:color w:val="000000"/>
          <w:sz w:val="22"/>
          <w:szCs w:val="22"/>
        </w:rPr>
        <w:t>lacking details</w:t>
      </w:r>
      <w:r w:rsidR="00957E97" w:rsidRPr="00BE2BFC">
        <w:rPr>
          <w:color w:val="000000"/>
          <w:sz w:val="22"/>
          <w:szCs w:val="22"/>
        </w:rPr>
        <w:t xml:space="preserve">.  There is a need to help understand what </w:t>
      </w:r>
      <w:r w:rsidR="004C576F">
        <w:rPr>
          <w:color w:val="000000"/>
          <w:sz w:val="22"/>
          <w:szCs w:val="22"/>
        </w:rPr>
        <w:t>30x30</w:t>
      </w:r>
      <w:r w:rsidR="00957E97" w:rsidRPr="00BE2BFC">
        <w:rPr>
          <w:color w:val="000000"/>
          <w:sz w:val="22"/>
          <w:szCs w:val="22"/>
        </w:rPr>
        <w:t xml:space="preserve"> is and what it isn’t.  </w:t>
      </w:r>
      <w:r w:rsidR="004C576F">
        <w:rPr>
          <w:color w:val="000000"/>
          <w:sz w:val="22"/>
          <w:szCs w:val="22"/>
        </w:rPr>
        <w:t>The symposium should</w:t>
      </w:r>
      <w:r w:rsidR="00957E97" w:rsidRPr="00BE2BFC">
        <w:rPr>
          <w:color w:val="000000"/>
          <w:sz w:val="22"/>
          <w:szCs w:val="22"/>
        </w:rPr>
        <w:t xml:space="preserve"> ensure state and local organization partners are in attendance to help shape the direction and outcomes for 30x30</w:t>
      </w:r>
      <w:r w:rsidR="004C576F">
        <w:rPr>
          <w:color w:val="000000"/>
          <w:sz w:val="22"/>
          <w:szCs w:val="22"/>
        </w:rPr>
        <w:t xml:space="preserve"> in the Southeast</w:t>
      </w:r>
      <w:r w:rsidR="00957E97" w:rsidRPr="00BE2BFC">
        <w:rPr>
          <w:color w:val="000000"/>
          <w:sz w:val="22"/>
          <w:szCs w:val="22"/>
        </w:rPr>
        <w:t xml:space="preserve">. </w:t>
      </w:r>
    </w:p>
    <w:p w14:paraId="732E6305" w14:textId="04A7D543" w:rsidR="00EF57D5" w:rsidRPr="00BE2BFC" w:rsidRDefault="00EF57D5" w:rsidP="00EF57D5">
      <w:pPr>
        <w:pStyle w:val="x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2BFC">
        <w:rPr>
          <w:color w:val="000000"/>
          <w:sz w:val="22"/>
          <w:szCs w:val="22"/>
        </w:rPr>
        <w:t>Potential SECAS briefing for the Department of the Interior leadership</w:t>
      </w:r>
    </w:p>
    <w:p w14:paraId="35AD22B6" w14:textId="62216889" w:rsidR="00957E97" w:rsidRPr="00BE2BFC" w:rsidRDefault="00957E97" w:rsidP="00957E97">
      <w:pPr>
        <w:pStyle w:val="xxmsonormal"/>
        <w:numPr>
          <w:ilvl w:val="1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E2BFC">
        <w:rPr>
          <w:color w:val="000000"/>
          <w:sz w:val="22"/>
          <w:szCs w:val="22"/>
        </w:rPr>
        <w:t xml:space="preserve">There is an opportunity for the SECAS steering committee to request a briefing with the leadership of the DOI and the Secretary’s office.  This would be an opportunity to provide information and details about how SECAS is </w:t>
      </w:r>
      <w:r w:rsidR="004C576F">
        <w:rPr>
          <w:color w:val="000000"/>
          <w:sz w:val="22"/>
          <w:szCs w:val="22"/>
        </w:rPr>
        <w:t xml:space="preserve">advancing landscape scale conservation in the Southeast and opportunities and outcomes for </w:t>
      </w:r>
      <w:r w:rsidRPr="00BE2BFC">
        <w:rPr>
          <w:color w:val="000000"/>
          <w:sz w:val="22"/>
          <w:szCs w:val="22"/>
        </w:rPr>
        <w:t xml:space="preserve">helping shape the implementation of 30x30.  </w:t>
      </w:r>
      <w:r w:rsidR="00BE2BFC" w:rsidRPr="00BE2BFC">
        <w:rPr>
          <w:color w:val="000000"/>
          <w:sz w:val="22"/>
          <w:szCs w:val="22"/>
        </w:rPr>
        <w:t xml:space="preserve">The key message would be that SECAS has evolved as an extension of LCCs, is a state-led entity, and has an effective peer relationship among state and federal agencies.  </w:t>
      </w:r>
    </w:p>
    <w:p w14:paraId="0BC54C36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2B096F1D" w14:textId="4142FD75" w:rsidR="00AC2A0B" w:rsidRPr="00957E97" w:rsidRDefault="00AC2A0B" w:rsidP="00AC2A0B">
      <w:pPr>
        <w:rPr>
          <w:rFonts w:ascii="Times New Roman" w:hAnsi="Times New Roman" w:cs="Times New Roman"/>
          <w:bCs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Other Discussion Items:</w:t>
      </w:r>
      <w:r w:rsidR="00957E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7E97" w:rsidRPr="00957E97">
        <w:rPr>
          <w:rFonts w:ascii="Times New Roman" w:hAnsi="Times New Roman" w:cs="Times New Roman"/>
          <w:bCs/>
          <w:sz w:val="22"/>
          <w:szCs w:val="22"/>
        </w:rPr>
        <w:t>N/A</w:t>
      </w:r>
    </w:p>
    <w:p w14:paraId="23F8678E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0BA97906" w14:textId="6801FFC3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Action Items and Recommendations:</w:t>
      </w:r>
      <w:r w:rsidR="00957E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57E97" w:rsidRPr="00957E97">
        <w:rPr>
          <w:rFonts w:ascii="Times New Roman" w:hAnsi="Times New Roman" w:cs="Times New Roman"/>
          <w:bCs/>
          <w:sz w:val="22"/>
          <w:szCs w:val="22"/>
        </w:rPr>
        <w:t>SECAS Statement of Purpose was adopted by consensus.</w:t>
      </w:r>
      <w:r w:rsidR="00957E9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F9484C3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7FB625C5" w14:textId="46E2B2F4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Committee Recommendation for Chai</w:t>
      </w:r>
      <w:r w:rsidRPr="00451AAC">
        <w:rPr>
          <w:rFonts w:ascii="Times New Roman" w:hAnsi="Times New Roman" w:cs="Times New Roman"/>
          <w:sz w:val="22"/>
          <w:szCs w:val="22"/>
        </w:rPr>
        <w:t>r</w:t>
      </w:r>
      <w:r w:rsidRPr="00451AAC">
        <w:rPr>
          <w:rFonts w:ascii="Times New Roman" w:hAnsi="Times New Roman" w:cs="Times New Roman"/>
          <w:b/>
          <w:sz w:val="22"/>
          <w:szCs w:val="22"/>
        </w:rPr>
        <w:t>: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  <w:r w:rsidR="004C576F">
        <w:rPr>
          <w:rFonts w:ascii="Times New Roman" w:hAnsi="Times New Roman" w:cs="Times New Roman"/>
          <w:sz w:val="22"/>
          <w:szCs w:val="22"/>
        </w:rPr>
        <w:t xml:space="preserve"> Draft a letter requesting a </w:t>
      </w:r>
      <w:r w:rsidR="002C540F">
        <w:rPr>
          <w:rFonts w:ascii="Times New Roman" w:hAnsi="Times New Roman" w:cs="Times New Roman"/>
          <w:sz w:val="22"/>
          <w:szCs w:val="22"/>
        </w:rPr>
        <w:t xml:space="preserve">SECAS </w:t>
      </w:r>
      <w:r w:rsidR="004C576F">
        <w:rPr>
          <w:rFonts w:ascii="Times New Roman" w:hAnsi="Times New Roman" w:cs="Times New Roman"/>
          <w:sz w:val="22"/>
          <w:szCs w:val="22"/>
        </w:rPr>
        <w:t xml:space="preserve">briefing for the Department of the Interior and the Secretary’s office.  </w:t>
      </w:r>
    </w:p>
    <w:p w14:paraId="09D3FD5E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24ABA9EF" w14:textId="4E7C051A" w:rsidR="00AC2A0B" w:rsidRPr="00451AAC" w:rsidRDefault="00AC2A0B" w:rsidP="00AC2A0B">
      <w:pPr>
        <w:rPr>
          <w:rFonts w:ascii="Times New Roman" w:hAnsi="Times New Roman" w:cs="Times New Roman"/>
          <w:b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 xml:space="preserve">Meeting adjourned: </w:t>
      </w:r>
      <w:r w:rsidR="00957E97" w:rsidRPr="00957E97">
        <w:rPr>
          <w:rFonts w:ascii="Times New Roman" w:hAnsi="Times New Roman" w:cs="Times New Roman"/>
          <w:bCs/>
          <w:sz w:val="22"/>
          <w:szCs w:val="22"/>
        </w:rPr>
        <w:t>12:03 p.m.</w:t>
      </w:r>
    </w:p>
    <w:p w14:paraId="68A304CC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50FBF12E" w14:textId="793A92CD" w:rsidR="00AC2A0B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lastRenderedPageBreak/>
        <w:t>List of current committee members and contact information: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1EB051" w14:textId="77777777" w:rsidR="00931B21" w:rsidRDefault="00931B21" w:rsidP="00AC2A0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3365"/>
        <w:gridCol w:w="2918"/>
        <w:gridCol w:w="1721"/>
      </w:tblGrid>
      <w:tr w:rsidR="00931B21" w:rsidRPr="00931B21" w14:paraId="35976E2F" w14:textId="77777777" w:rsidTr="00931B21">
        <w:trPr>
          <w:trHeight w:val="300"/>
        </w:trPr>
        <w:tc>
          <w:tcPr>
            <w:tcW w:w="1480" w:type="dxa"/>
            <w:noWrap/>
            <w:hideMark/>
          </w:tcPr>
          <w:p w14:paraId="2B14AA25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SC</w:t>
            </w:r>
          </w:p>
        </w:tc>
        <w:tc>
          <w:tcPr>
            <w:tcW w:w="3740" w:type="dxa"/>
            <w:noWrap/>
            <w:hideMark/>
          </w:tcPr>
          <w:p w14:paraId="52D0269B" w14:textId="77777777" w:rsidR="00931B21" w:rsidRPr="00931B21" w:rsidRDefault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Robert Boyles. Jr., Chair</w:t>
            </w:r>
          </w:p>
        </w:tc>
        <w:tc>
          <w:tcPr>
            <w:tcW w:w="3240" w:type="dxa"/>
            <w:noWrap/>
            <w:hideMark/>
          </w:tcPr>
          <w:p w14:paraId="1665E7FF" w14:textId="77777777" w:rsidR="00931B21" w:rsidRPr="00931B21" w:rsidRDefault="00931B21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931B21">
              <w:rPr>
                <w:rFonts w:cs="Times New Roman"/>
                <w:sz w:val="22"/>
                <w:szCs w:val="22"/>
                <w:u w:val="single"/>
              </w:rPr>
              <w:t>boylesr@dnr.sc.gov</w:t>
            </w:r>
          </w:p>
        </w:tc>
        <w:tc>
          <w:tcPr>
            <w:tcW w:w="1900" w:type="dxa"/>
            <w:noWrap/>
            <w:hideMark/>
          </w:tcPr>
          <w:p w14:paraId="5E81D363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803-734-4007</w:t>
            </w:r>
          </w:p>
        </w:tc>
      </w:tr>
      <w:tr w:rsidR="00931B21" w:rsidRPr="00931B21" w14:paraId="28DC2487" w14:textId="77777777" w:rsidTr="00931B21">
        <w:trPr>
          <w:trHeight w:val="300"/>
        </w:trPr>
        <w:tc>
          <w:tcPr>
            <w:tcW w:w="1480" w:type="dxa"/>
            <w:noWrap/>
            <w:hideMark/>
          </w:tcPr>
          <w:p w14:paraId="0D6AC629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MO</w:t>
            </w:r>
          </w:p>
        </w:tc>
        <w:tc>
          <w:tcPr>
            <w:tcW w:w="3740" w:type="dxa"/>
            <w:noWrap/>
            <w:hideMark/>
          </w:tcPr>
          <w:p w14:paraId="5440D881" w14:textId="77777777" w:rsidR="00931B21" w:rsidRPr="00931B21" w:rsidRDefault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Sara Parker Pauley</w:t>
            </w:r>
          </w:p>
        </w:tc>
        <w:tc>
          <w:tcPr>
            <w:tcW w:w="3240" w:type="dxa"/>
            <w:noWrap/>
            <w:hideMark/>
          </w:tcPr>
          <w:p w14:paraId="56BE9CE3" w14:textId="77777777" w:rsidR="00931B21" w:rsidRPr="00931B21" w:rsidRDefault="00931B21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931B21">
              <w:rPr>
                <w:rFonts w:cs="Times New Roman"/>
                <w:sz w:val="22"/>
                <w:szCs w:val="22"/>
                <w:u w:val="single"/>
              </w:rPr>
              <w:t>sara.pauley@mdc.mo.gov</w:t>
            </w:r>
          </w:p>
        </w:tc>
        <w:tc>
          <w:tcPr>
            <w:tcW w:w="1900" w:type="dxa"/>
            <w:noWrap/>
            <w:hideMark/>
          </w:tcPr>
          <w:p w14:paraId="69958A00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573-751-4115</w:t>
            </w:r>
          </w:p>
        </w:tc>
      </w:tr>
      <w:tr w:rsidR="00931B21" w:rsidRPr="00931B21" w14:paraId="11FFE940" w14:textId="77777777" w:rsidTr="00931B21">
        <w:trPr>
          <w:trHeight w:val="300"/>
        </w:trPr>
        <w:tc>
          <w:tcPr>
            <w:tcW w:w="1480" w:type="dxa"/>
            <w:noWrap/>
            <w:hideMark/>
          </w:tcPr>
          <w:p w14:paraId="2072128E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TN</w:t>
            </w:r>
          </w:p>
        </w:tc>
        <w:tc>
          <w:tcPr>
            <w:tcW w:w="3740" w:type="dxa"/>
            <w:noWrap/>
            <w:hideMark/>
          </w:tcPr>
          <w:p w14:paraId="533E9E50" w14:textId="77777777" w:rsidR="00931B21" w:rsidRPr="00931B21" w:rsidRDefault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Bobby Wilson</w:t>
            </w:r>
          </w:p>
        </w:tc>
        <w:tc>
          <w:tcPr>
            <w:tcW w:w="3240" w:type="dxa"/>
            <w:noWrap/>
            <w:hideMark/>
          </w:tcPr>
          <w:p w14:paraId="244C3CE7" w14:textId="77777777" w:rsidR="00931B21" w:rsidRPr="00931B21" w:rsidRDefault="00931B21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931B21">
              <w:rPr>
                <w:rFonts w:cs="Times New Roman"/>
                <w:sz w:val="22"/>
                <w:szCs w:val="22"/>
                <w:u w:val="single"/>
              </w:rPr>
              <w:t>bobby.wilson@tn.gov</w:t>
            </w:r>
          </w:p>
        </w:tc>
        <w:tc>
          <w:tcPr>
            <w:tcW w:w="1900" w:type="dxa"/>
            <w:noWrap/>
            <w:hideMark/>
          </w:tcPr>
          <w:p w14:paraId="1BC93B98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615-415-8427</w:t>
            </w:r>
          </w:p>
        </w:tc>
      </w:tr>
      <w:tr w:rsidR="00931B21" w:rsidRPr="00931B21" w14:paraId="4D7C755B" w14:textId="77777777" w:rsidTr="00931B21">
        <w:trPr>
          <w:trHeight w:val="300"/>
        </w:trPr>
        <w:tc>
          <w:tcPr>
            <w:tcW w:w="1480" w:type="dxa"/>
            <w:noWrap/>
            <w:hideMark/>
          </w:tcPr>
          <w:p w14:paraId="21A3E41D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FL</w:t>
            </w:r>
          </w:p>
        </w:tc>
        <w:tc>
          <w:tcPr>
            <w:tcW w:w="3740" w:type="dxa"/>
            <w:noWrap/>
            <w:hideMark/>
          </w:tcPr>
          <w:p w14:paraId="2772F84A" w14:textId="77777777" w:rsidR="00931B21" w:rsidRPr="00931B21" w:rsidRDefault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Eric Sutton</w:t>
            </w:r>
          </w:p>
        </w:tc>
        <w:tc>
          <w:tcPr>
            <w:tcW w:w="3240" w:type="dxa"/>
            <w:noWrap/>
            <w:hideMark/>
          </w:tcPr>
          <w:p w14:paraId="00ABFADD" w14:textId="77777777" w:rsidR="00931B21" w:rsidRPr="00931B21" w:rsidRDefault="00931B21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931B21">
              <w:rPr>
                <w:rFonts w:cs="Times New Roman"/>
                <w:sz w:val="22"/>
                <w:szCs w:val="22"/>
                <w:u w:val="single"/>
              </w:rPr>
              <w:t>eric.sutton@myfwc.com</w:t>
            </w:r>
          </w:p>
        </w:tc>
        <w:tc>
          <w:tcPr>
            <w:tcW w:w="1900" w:type="dxa"/>
            <w:noWrap/>
            <w:hideMark/>
          </w:tcPr>
          <w:p w14:paraId="60C3AACD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850-617-9577</w:t>
            </w:r>
          </w:p>
        </w:tc>
      </w:tr>
      <w:tr w:rsidR="00931B21" w:rsidRPr="00931B21" w14:paraId="340ABC44" w14:textId="77777777" w:rsidTr="00931B21">
        <w:trPr>
          <w:trHeight w:val="300"/>
        </w:trPr>
        <w:tc>
          <w:tcPr>
            <w:tcW w:w="1480" w:type="dxa"/>
            <w:noWrap/>
            <w:hideMark/>
          </w:tcPr>
          <w:p w14:paraId="3AAF052B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GA</w:t>
            </w:r>
          </w:p>
        </w:tc>
        <w:tc>
          <w:tcPr>
            <w:tcW w:w="3740" w:type="dxa"/>
            <w:noWrap/>
            <w:hideMark/>
          </w:tcPr>
          <w:p w14:paraId="676605AE" w14:textId="77777777" w:rsidR="00931B21" w:rsidRPr="00931B21" w:rsidRDefault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Ted Will</w:t>
            </w:r>
          </w:p>
        </w:tc>
        <w:tc>
          <w:tcPr>
            <w:tcW w:w="3240" w:type="dxa"/>
            <w:noWrap/>
            <w:hideMark/>
          </w:tcPr>
          <w:p w14:paraId="4FF4D3DA" w14:textId="77777777" w:rsidR="00931B21" w:rsidRPr="00931B21" w:rsidRDefault="00931B21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931B21">
              <w:rPr>
                <w:rFonts w:cs="Times New Roman"/>
                <w:sz w:val="22"/>
                <w:szCs w:val="22"/>
                <w:u w:val="single"/>
              </w:rPr>
              <w:t>ted.will@dnr.ga.gov</w:t>
            </w:r>
          </w:p>
        </w:tc>
        <w:tc>
          <w:tcPr>
            <w:tcW w:w="1900" w:type="dxa"/>
            <w:noWrap/>
            <w:hideMark/>
          </w:tcPr>
          <w:p w14:paraId="7E7044C2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706-557-3320</w:t>
            </w:r>
          </w:p>
        </w:tc>
      </w:tr>
      <w:tr w:rsidR="00931B21" w:rsidRPr="00931B21" w14:paraId="5DFB5818" w14:textId="77777777" w:rsidTr="00931B21">
        <w:trPr>
          <w:trHeight w:val="300"/>
        </w:trPr>
        <w:tc>
          <w:tcPr>
            <w:tcW w:w="1480" w:type="dxa"/>
            <w:noWrap/>
            <w:hideMark/>
          </w:tcPr>
          <w:p w14:paraId="1AE544DD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FWS</w:t>
            </w:r>
          </w:p>
        </w:tc>
        <w:tc>
          <w:tcPr>
            <w:tcW w:w="3740" w:type="dxa"/>
            <w:noWrap/>
            <w:hideMark/>
          </w:tcPr>
          <w:p w14:paraId="688F82B0" w14:textId="77777777" w:rsidR="00931B21" w:rsidRPr="00931B21" w:rsidRDefault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Leo Miranda</w:t>
            </w:r>
          </w:p>
        </w:tc>
        <w:tc>
          <w:tcPr>
            <w:tcW w:w="3240" w:type="dxa"/>
            <w:noWrap/>
            <w:hideMark/>
          </w:tcPr>
          <w:p w14:paraId="649580D0" w14:textId="77777777" w:rsidR="00931B21" w:rsidRPr="00931B21" w:rsidRDefault="00931B21">
            <w:pPr>
              <w:rPr>
                <w:rFonts w:cs="Times New Roman"/>
                <w:sz w:val="22"/>
                <w:szCs w:val="22"/>
                <w:u w:val="single"/>
              </w:rPr>
            </w:pPr>
            <w:r w:rsidRPr="00931B21">
              <w:rPr>
                <w:rFonts w:cs="Times New Roman"/>
                <w:sz w:val="22"/>
                <w:szCs w:val="22"/>
                <w:u w:val="single"/>
              </w:rPr>
              <w:t>leopoldo_miranda@fws.gov</w:t>
            </w:r>
          </w:p>
        </w:tc>
        <w:tc>
          <w:tcPr>
            <w:tcW w:w="1900" w:type="dxa"/>
            <w:noWrap/>
            <w:hideMark/>
          </w:tcPr>
          <w:p w14:paraId="567B9476" w14:textId="77777777" w:rsidR="00931B21" w:rsidRPr="00931B21" w:rsidRDefault="00931B21" w:rsidP="00931B21">
            <w:pPr>
              <w:rPr>
                <w:rFonts w:cs="Times New Roman"/>
                <w:sz w:val="22"/>
                <w:szCs w:val="22"/>
              </w:rPr>
            </w:pPr>
            <w:r w:rsidRPr="00931B21">
              <w:rPr>
                <w:rFonts w:cs="Times New Roman"/>
                <w:sz w:val="22"/>
                <w:szCs w:val="22"/>
              </w:rPr>
              <w:t>404-679-4000</w:t>
            </w:r>
          </w:p>
        </w:tc>
      </w:tr>
    </w:tbl>
    <w:p w14:paraId="6A37EA93" w14:textId="77777777" w:rsidR="00931B21" w:rsidRPr="00451AAC" w:rsidRDefault="00931B21" w:rsidP="00AC2A0B">
      <w:pPr>
        <w:rPr>
          <w:rFonts w:ascii="Times New Roman" w:hAnsi="Times New Roman" w:cs="Times New Roman"/>
          <w:sz w:val="22"/>
          <w:szCs w:val="22"/>
        </w:rPr>
      </w:pPr>
    </w:p>
    <w:p w14:paraId="6C606134" w14:textId="7777777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</w:p>
    <w:p w14:paraId="487DEC85" w14:textId="627626B2" w:rsidR="00AC2A0B" w:rsidRDefault="00AC2A0B" w:rsidP="00AC2A0B">
      <w:pPr>
        <w:rPr>
          <w:rFonts w:ascii="Times New Roman" w:hAnsi="Times New Roman" w:cs="Times New Roman"/>
          <w:b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List of interested participants and contact information:</w:t>
      </w:r>
      <w:r w:rsidR="00BE2BFC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1162BFBA" w14:textId="1461F66C" w:rsidR="00931B21" w:rsidRDefault="00931B21" w:rsidP="00AC2A0B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880" w:type="dxa"/>
        <w:tblLook w:val="04A0" w:firstRow="1" w:lastRow="0" w:firstColumn="1" w:lastColumn="0" w:noHBand="0" w:noVBand="1"/>
      </w:tblPr>
      <w:tblGrid>
        <w:gridCol w:w="3740"/>
        <w:gridCol w:w="3240"/>
        <w:gridCol w:w="1900"/>
      </w:tblGrid>
      <w:tr w:rsidR="00931B21" w:rsidRPr="00931B21" w14:paraId="12D0ECC2" w14:textId="77777777" w:rsidTr="00931B21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6A4C" w14:textId="77777777" w:rsidR="00931B21" w:rsidRPr="00931B21" w:rsidRDefault="00931B21" w:rsidP="00931B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1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Mallory Martin, SECAS Coordinator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B782" w14:textId="77777777" w:rsidR="00931B21" w:rsidRPr="00931B21" w:rsidRDefault="00931B21" w:rsidP="00931B21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</w:pPr>
            <w:r w:rsidRPr="00931B21"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mallory_martin@fws.gov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9BE28" w14:textId="77777777" w:rsidR="00931B21" w:rsidRPr="00931B21" w:rsidRDefault="00931B21" w:rsidP="00931B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1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919-606-1403</w:t>
            </w:r>
          </w:p>
        </w:tc>
      </w:tr>
      <w:tr w:rsidR="00931B21" w:rsidRPr="00931B21" w14:paraId="625679F9" w14:textId="77777777" w:rsidTr="00931B21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B5A" w14:textId="77777777" w:rsidR="00931B21" w:rsidRPr="00931B21" w:rsidRDefault="00931B21" w:rsidP="00931B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1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Bill </w:t>
            </w:r>
            <w:proofErr w:type="spellStart"/>
            <w:r w:rsidRPr="00931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Uihlein</w:t>
            </w:r>
            <w:proofErr w:type="spellEnd"/>
            <w:r w:rsidRPr="00931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Fish &amp; Wildlife Service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B379" w14:textId="77777777" w:rsidR="00931B21" w:rsidRPr="00931B21" w:rsidRDefault="00931B21" w:rsidP="00931B21">
            <w:pPr>
              <w:rPr>
                <w:rFonts w:ascii="Times New Roman" w:hAnsi="Times New Roman" w:cs="Times New Roman"/>
                <w:color w:val="0563C1"/>
                <w:sz w:val="22"/>
                <w:szCs w:val="22"/>
                <w:u w:val="single"/>
              </w:rPr>
            </w:pPr>
            <w:r w:rsidRPr="00931B21">
              <w:rPr>
                <w:rFonts w:ascii="Times New Roman" w:hAnsi="Times New Roman" w:cs="Times New Roman"/>
                <w:color w:val="0563C1"/>
                <w:sz w:val="22"/>
                <w:szCs w:val="22"/>
                <w:u w:val="single"/>
              </w:rPr>
              <w:t>bill_uihlein@fws.gov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4F277" w14:textId="77777777" w:rsidR="00931B21" w:rsidRPr="00931B21" w:rsidRDefault="00931B21" w:rsidP="00931B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B21">
              <w:rPr>
                <w:rFonts w:ascii="Times New Roman" w:hAnsi="Times New Roman" w:cs="Times New Roman"/>
                <w:sz w:val="22"/>
                <w:szCs w:val="22"/>
              </w:rPr>
              <w:t>404-679-7288</w:t>
            </w:r>
          </w:p>
        </w:tc>
      </w:tr>
      <w:tr w:rsidR="00931B21" w:rsidRPr="00931B21" w14:paraId="5D206242" w14:textId="77777777" w:rsidTr="00931B21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2EE2" w14:textId="77777777" w:rsidR="00931B21" w:rsidRPr="00931B21" w:rsidRDefault="00931B21" w:rsidP="00931B2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1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Ken </w:t>
            </w:r>
            <w:proofErr w:type="spellStart"/>
            <w:r w:rsidRPr="00931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Elowe</w:t>
            </w:r>
            <w:proofErr w:type="spellEnd"/>
            <w:r w:rsidRPr="00931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Contractor for AFWA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D62" w14:textId="77777777" w:rsidR="00931B21" w:rsidRPr="00931B21" w:rsidRDefault="00931B21" w:rsidP="00931B21">
            <w:pPr>
              <w:rPr>
                <w:rFonts w:ascii="Times New Roman" w:hAnsi="Times New Roman" w:cs="Times New Roman"/>
                <w:color w:val="0563C1"/>
                <w:sz w:val="22"/>
                <w:szCs w:val="22"/>
                <w:u w:val="single"/>
              </w:rPr>
            </w:pPr>
            <w:r w:rsidRPr="00931B21">
              <w:rPr>
                <w:rFonts w:ascii="Times New Roman" w:hAnsi="Times New Roman" w:cs="Times New Roman"/>
                <w:color w:val="0563C1"/>
                <w:sz w:val="22"/>
                <w:szCs w:val="22"/>
                <w:u w:val="single"/>
              </w:rPr>
              <w:t>k.d.elowe@gmail.com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444CF" w14:textId="77777777" w:rsidR="00931B21" w:rsidRPr="00931B21" w:rsidRDefault="00931B21" w:rsidP="00931B2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31B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207-798-0425</w:t>
            </w:r>
          </w:p>
        </w:tc>
      </w:tr>
    </w:tbl>
    <w:p w14:paraId="0D375B63" w14:textId="77777777" w:rsidR="00931B21" w:rsidRDefault="00931B21" w:rsidP="00AC2A0B">
      <w:pPr>
        <w:rPr>
          <w:rFonts w:ascii="Times New Roman" w:hAnsi="Times New Roman" w:cs="Times New Roman"/>
          <w:b/>
          <w:sz w:val="22"/>
          <w:szCs w:val="22"/>
        </w:rPr>
      </w:pPr>
    </w:p>
    <w:p w14:paraId="1C311CD9" w14:textId="77777777" w:rsidR="008F13F3" w:rsidRDefault="008F13F3" w:rsidP="00AC2A0B">
      <w:pPr>
        <w:rPr>
          <w:rFonts w:ascii="Times New Roman" w:hAnsi="Times New Roman" w:cs="Times New Roman"/>
          <w:b/>
          <w:sz w:val="22"/>
          <w:szCs w:val="22"/>
        </w:rPr>
      </w:pPr>
    </w:p>
    <w:p w14:paraId="497547D3" w14:textId="084362C7" w:rsidR="00AC2A0B" w:rsidRPr="00451AAC" w:rsidRDefault="00AC2A0B" w:rsidP="00AC2A0B">
      <w:pPr>
        <w:rPr>
          <w:rFonts w:ascii="Times New Roman" w:hAnsi="Times New Roman" w:cs="Times New Roman"/>
          <w:sz w:val="22"/>
          <w:szCs w:val="22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>List and description of active committee members: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  <w:r w:rsidR="00BE2BFC">
        <w:rPr>
          <w:rFonts w:ascii="Times New Roman" w:hAnsi="Times New Roman" w:cs="Times New Roman"/>
          <w:sz w:val="22"/>
          <w:szCs w:val="22"/>
        </w:rPr>
        <w:t>above.</w:t>
      </w:r>
    </w:p>
    <w:p w14:paraId="33514358" w14:textId="77777777" w:rsidR="00AC2A0B" w:rsidRPr="00451AAC" w:rsidRDefault="00AC2A0B" w:rsidP="00AC2A0B">
      <w:pPr>
        <w:rPr>
          <w:rFonts w:ascii="Times New Roman" w:hAnsi="Times New Roman" w:cs="Times New Roman"/>
          <w:b/>
          <w:sz w:val="22"/>
          <w:szCs w:val="22"/>
        </w:rPr>
      </w:pPr>
    </w:p>
    <w:p w14:paraId="13EBBD06" w14:textId="0DEE4114" w:rsidR="007331B0" w:rsidRDefault="00AC2A0B" w:rsidP="00BE2BFC">
      <w:pPr>
        <w:rPr>
          <w:rFonts w:ascii="Times New Roman" w:hAnsi="Times New Roman" w:cs="Times New Roman"/>
        </w:rPr>
      </w:pPr>
      <w:r w:rsidRPr="00451AAC">
        <w:rPr>
          <w:rFonts w:ascii="Times New Roman" w:hAnsi="Times New Roman" w:cs="Times New Roman"/>
          <w:b/>
          <w:sz w:val="22"/>
          <w:szCs w:val="22"/>
        </w:rPr>
        <w:t xml:space="preserve">Submitted </w:t>
      </w:r>
      <w:proofErr w:type="gramStart"/>
      <w:r w:rsidRPr="00451AAC">
        <w:rPr>
          <w:rFonts w:ascii="Times New Roman" w:hAnsi="Times New Roman" w:cs="Times New Roman"/>
          <w:b/>
          <w:sz w:val="22"/>
          <w:szCs w:val="22"/>
        </w:rPr>
        <w:t>by</w:t>
      </w:r>
      <w:r w:rsidRPr="00451AAC">
        <w:rPr>
          <w:rFonts w:ascii="Times New Roman" w:hAnsi="Times New Roman" w:cs="Times New Roman"/>
          <w:sz w:val="22"/>
          <w:szCs w:val="22"/>
        </w:rPr>
        <w:t>:</w:t>
      </w:r>
      <w:proofErr w:type="gramEnd"/>
      <w:r w:rsidRPr="00451AAC">
        <w:rPr>
          <w:rFonts w:ascii="Times New Roman" w:hAnsi="Times New Roman" w:cs="Times New Roman"/>
          <w:sz w:val="22"/>
          <w:szCs w:val="22"/>
        </w:rPr>
        <w:t xml:space="preserve">  </w:t>
      </w:r>
      <w:r w:rsidR="00957E97">
        <w:rPr>
          <w:rFonts w:ascii="Times New Roman" w:hAnsi="Times New Roman" w:cs="Times New Roman"/>
          <w:sz w:val="22"/>
          <w:szCs w:val="22"/>
        </w:rPr>
        <w:t>Mallory Martin</w:t>
      </w:r>
      <w:r w:rsidR="008F13F3">
        <w:rPr>
          <w:rFonts w:ascii="Times New Roman" w:hAnsi="Times New Roman" w:cs="Times New Roman"/>
          <w:sz w:val="22"/>
          <w:szCs w:val="22"/>
        </w:rPr>
        <w:t>, SECAS Coordinator</w:t>
      </w:r>
      <w:r w:rsidR="00957E97">
        <w:rPr>
          <w:rFonts w:ascii="Times New Roman" w:hAnsi="Times New Roman" w:cs="Times New Roman"/>
          <w:sz w:val="22"/>
          <w:szCs w:val="22"/>
        </w:rPr>
        <w:t xml:space="preserve"> on behalf of Robert H. Boyles, Jr., Chair</w:t>
      </w:r>
      <w:r w:rsidRPr="00451AAC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7331B0" w:rsidSect="00931B21">
      <w:footerReference w:type="default" r:id="rId8"/>
      <w:pgSz w:w="12240" w:h="15840"/>
      <w:pgMar w:top="1440" w:right="1440" w:bottom="1440" w:left="144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F219D" w14:textId="77777777" w:rsidR="002D52B4" w:rsidRDefault="002D52B4" w:rsidP="009277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FCBE44" w14:textId="77777777" w:rsidR="002D52B4" w:rsidRDefault="002D52B4" w:rsidP="009277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1995" w14:textId="77777777" w:rsidR="00633CD0" w:rsidRDefault="00633CD0" w:rsidP="00633CD0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033B" w14:textId="77777777" w:rsidR="002D52B4" w:rsidRDefault="002D52B4" w:rsidP="009277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EAD3FF5" w14:textId="77777777" w:rsidR="002D52B4" w:rsidRDefault="002D52B4" w:rsidP="009277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1D2"/>
    <w:multiLevelType w:val="hybridMultilevel"/>
    <w:tmpl w:val="8D5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85945"/>
    <w:multiLevelType w:val="hybridMultilevel"/>
    <w:tmpl w:val="E35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221E1"/>
    <w:multiLevelType w:val="hybridMultilevel"/>
    <w:tmpl w:val="B560A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B65CD"/>
    <w:multiLevelType w:val="hybridMultilevel"/>
    <w:tmpl w:val="4998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976B5"/>
    <w:multiLevelType w:val="hybridMultilevel"/>
    <w:tmpl w:val="52CEF96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E7EE5"/>
    <w:multiLevelType w:val="multilevel"/>
    <w:tmpl w:val="CEFC1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280AE4"/>
    <w:multiLevelType w:val="hybridMultilevel"/>
    <w:tmpl w:val="37D0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B03C3D"/>
    <w:multiLevelType w:val="hybridMultilevel"/>
    <w:tmpl w:val="7ACC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968F5"/>
    <w:multiLevelType w:val="hybridMultilevel"/>
    <w:tmpl w:val="8B18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3F"/>
    <w:rsid w:val="000005EA"/>
    <w:rsid w:val="00000FDD"/>
    <w:rsid w:val="0000578E"/>
    <w:rsid w:val="000277F5"/>
    <w:rsid w:val="00034477"/>
    <w:rsid w:val="0005544D"/>
    <w:rsid w:val="00056E02"/>
    <w:rsid w:val="000572A6"/>
    <w:rsid w:val="000621F5"/>
    <w:rsid w:val="00063F12"/>
    <w:rsid w:val="000831F7"/>
    <w:rsid w:val="000A7770"/>
    <w:rsid w:val="000B1B4C"/>
    <w:rsid w:val="000C353A"/>
    <w:rsid w:val="000C4CA1"/>
    <w:rsid w:val="000C787F"/>
    <w:rsid w:val="000C7FF1"/>
    <w:rsid w:val="000D216D"/>
    <w:rsid w:val="000D4556"/>
    <w:rsid w:val="000E260E"/>
    <w:rsid w:val="000F45A6"/>
    <w:rsid w:val="001574B6"/>
    <w:rsid w:val="00164057"/>
    <w:rsid w:val="001731D4"/>
    <w:rsid w:val="00173F0E"/>
    <w:rsid w:val="00191209"/>
    <w:rsid w:val="001B357F"/>
    <w:rsid w:val="001C799D"/>
    <w:rsid w:val="001F661B"/>
    <w:rsid w:val="00202DE6"/>
    <w:rsid w:val="00205761"/>
    <w:rsid w:val="002141E3"/>
    <w:rsid w:val="00215CC7"/>
    <w:rsid w:val="00221932"/>
    <w:rsid w:val="002257C6"/>
    <w:rsid w:val="00227903"/>
    <w:rsid w:val="00244ABA"/>
    <w:rsid w:val="00246A22"/>
    <w:rsid w:val="00252C6D"/>
    <w:rsid w:val="00253914"/>
    <w:rsid w:val="0026104B"/>
    <w:rsid w:val="00262C5A"/>
    <w:rsid w:val="00265F68"/>
    <w:rsid w:val="00266871"/>
    <w:rsid w:val="00267603"/>
    <w:rsid w:val="00270BE6"/>
    <w:rsid w:val="00272540"/>
    <w:rsid w:val="002849C8"/>
    <w:rsid w:val="002860CC"/>
    <w:rsid w:val="002873D9"/>
    <w:rsid w:val="00294039"/>
    <w:rsid w:val="002973A0"/>
    <w:rsid w:val="002A7220"/>
    <w:rsid w:val="002C540F"/>
    <w:rsid w:val="002D0F20"/>
    <w:rsid w:val="002D3D00"/>
    <w:rsid w:val="002D52B4"/>
    <w:rsid w:val="002D6150"/>
    <w:rsid w:val="002F0D5E"/>
    <w:rsid w:val="002F75E4"/>
    <w:rsid w:val="003023E3"/>
    <w:rsid w:val="00305DF2"/>
    <w:rsid w:val="00323CAF"/>
    <w:rsid w:val="00332D8C"/>
    <w:rsid w:val="00353C68"/>
    <w:rsid w:val="0036439A"/>
    <w:rsid w:val="00372501"/>
    <w:rsid w:val="003863F7"/>
    <w:rsid w:val="00390367"/>
    <w:rsid w:val="00395271"/>
    <w:rsid w:val="00396A96"/>
    <w:rsid w:val="00396DF2"/>
    <w:rsid w:val="003A17BC"/>
    <w:rsid w:val="003B2253"/>
    <w:rsid w:val="003C55D2"/>
    <w:rsid w:val="003C79DA"/>
    <w:rsid w:val="003D17C4"/>
    <w:rsid w:val="0041382B"/>
    <w:rsid w:val="00413B57"/>
    <w:rsid w:val="0042298D"/>
    <w:rsid w:val="00430B9C"/>
    <w:rsid w:val="00451AAC"/>
    <w:rsid w:val="0045670C"/>
    <w:rsid w:val="0047576F"/>
    <w:rsid w:val="00475C48"/>
    <w:rsid w:val="00475D8E"/>
    <w:rsid w:val="00481E62"/>
    <w:rsid w:val="00484931"/>
    <w:rsid w:val="00490D7D"/>
    <w:rsid w:val="004A097C"/>
    <w:rsid w:val="004B2A53"/>
    <w:rsid w:val="004C13B6"/>
    <w:rsid w:val="004C2371"/>
    <w:rsid w:val="004C473B"/>
    <w:rsid w:val="004C576F"/>
    <w:rsid w:val="004E5AFC"/>
    <w:rsid w:val="0050164C"/>
    <w:rsid w:val="00513274"/>
    <w:rsid w:val="00514633"/>
    <w:rsid w:val="0052083D"/>
    <w:rsid w:val="00521CAC"/>
    <w:rsid w:val="00535078"/>
    <w:rsid w:val="00542B8B"/>
    <w:rsid w:val="005551D9"/>
    <w:rsid w:val="00566C88"/>
    <w:rsid w:val="00587ACA"/>
    <w:rsid w:val="005924D2"/>
    <w:rsid w:val="005A2A5E"/>
    <w:rsid w:val="005B6CEE"/>
    <w:rsid w:val="005C0742"/>
    <w:rsid w:val="005C54C5"/>
    <w:rsid w:val="00601CD5"/>
    <w:rsid w:val="00604C6D"/>
    <w:rsid w:val="00606453"/>
    <w:rsid w:val="00616842"/>
    <w:rsid w:val="00617009"/>
    <w:rsid w:val="00622567"/>
    <w:rsid w:val="00626D5C"/>
    <w:rsid w:val="006319FC"/>
    <w:rsid w:val="00633CD0"/>
    <w:rsid w:val="00646D7E"/>
    <w:rsid w:val="00675D4C"/>
    <w:rsid w:val="00695F0C"/>
    <w:rsid w:val="006A0223"/>
    <w:rsid w:val="006A3EEC"/>
    <w:rsid w:val="006C0AE9"/>
    <w:rsid w:val="006D40FC"/>
    <w:rsid w:val="006F0BAD"/>
    <w:rsid w:val="006F0BB4"/>
    <w:rsid w:val="006F4FEC"/>
    <w:rsid w:val="006F6E33"/>
    <w:rsid w:val="007046ED"/>
    <w:rsid w:val="00707504"/>
    <w:rsid w:val="00727867"/>
    <w:rsid w:val="007331B0"/>
    <w:rsid w:val="00736286"/>
    <w:rsid w:val="007471B5"/>
    <w:rsid w:val="00750B29"/>
    <w:rsid w:val="00763275"/>
    <w:rsid w:val="007734B3"/>
    <w:rsid w:val="00773ED9"/>
    <w:rsid w:val="007972A4"/>
    <w:rsid w:val="007A02F5"/>
    <w:rsid w:val="007B787D"/>
    <w:rsid w:val="007B7B24"/>
    <w:rsid w:val="007C1E96"/>
    <w:rsid w:val="007C29A6"/>
    <w:rsid w:val="007D4773"/>
    <w:rsid w:val="008165DF"/>
    <w:rsid w:val="00816FEA"/>
    <w:rsid w:val="0082144A"/>
    <w:rsid w:val="00835D90"/>
    <w:rsid w:val="00843900"/>
    <w:rsid w:val="008609D2"/>
    <w:rsid w:val="00870484"/>
    <w:rsid w:val="00881AC5"/>
    <w:rsid w:val="008B2191"/>
    <w:rsid w:val="008C26FA"/>
    <w:rsid w:val="008E2C42"/>
    <w:rsid w:val="008E39D9"/>
    <w:rsid w:val="008E773C"/>
    <w:rsid w:val="008F13F3"/>
    <w:rsid w:val="00907C35"/>
    <w:rsid w:val="00920C49"/>
    <w:rsid w:val="009277DC"/>
    <w:rsid w:val="00931B21"/>
    <w:rsid w:val="00941C57"/>
    <w:rsid w:val="00941F85"/>
    <w:rsid w:val="0095345D"/>
    <w:rsid w:val="00953488"/>
    <w:rsid w:val="00956381"/>
    <w:rsid w:val="00957E97"/>
    <w:rsid w:val="00964A7F"/>
    <w:rsid w:val="009660AA"/>
    <w:rsid w:val="00980C1E"/>
    <w:rsid w:val="0099086D"/>
    <w:rsid w:val="009A689D"/>
    <w:rsid w:val="009B025F"/>
    <w:rsid w:val="009B5A4F"/>
    <w:rsid w:val="009C1782"/>
    <w:rsid w:val="009C683F"/>
    <w:rsid w:val="009E498D"/>
    <w:rsid w:val="009F4724"/>
    <w:rsid w:val="00A0276E"/>
    <w:rsid w:val="00A02B18"/>
    <w:rsid w:val="00A11792"/>
    <w:rsid w:val="00A11A8D"/>
    <w:rsid w:val="00A15EA7"/>
    <w:rsid w:val="00A20AC5"/>
    <w:rsid w:val="00A20E1A"/>
    <w:rsid w:val="00A443F5"/>
    <w:rsid w:val="00A568F3"/>
    <w:rsid w:val="00A647A9"/>
    <w:rsid w:val="00A70083"/>
    <w:rsid w:val="00A71E75"/>
    <w:rsid w:val="00AB12EC"/>
    <w:rsid w:val="00AB138E"/>
    <w:rsid w:val="00AC2A0B"/>
    <w:rsid w:val="00AE318A"/>
    <w:rsid w:val="00AE6EA8"/>
    <w:rsid w:val="00AF46FB"/>
    <w:rsid w:val="00AF4BA2"/>
    <w:rsid w:val="00AF632D"/>
    <w:rsid w:val="00B05400"/>
    <w:rsid w:val="00B2226E"/>
    <w:rsid w:val="00B26C81"/>
    <w:rsid w:val="00B51F87"/>
    <w:rsid w:val="00B55D31"/>
    <w:rsid w:val="00B56597"/>
    <w:rsid w:val="00B61015"/>
    <w:rsid w:val="00B7264B"/>
    <w:rsid w:val="00B75A51"/>
    <w:rsid w:val="00B846F3"/>
    <w:rsid w:val="00B87E76"/>
    <w:rsid w:val="00BA3EB6"/>
    <w:rsid w:val="00BB4E4B"/>
    <w:rsid w:val="00BE2BFC"/>
    <w:rsid w:val="00BF0B43"/>
    <w:rsid w:val="00C016D2"/>
    <w:rsid w:val="00C07BB4"/>
    <w:rsid w:val="00C102C6"/>
    <w:rsid w:val="00C65370"/>
    <w:rsid w:val="00C660CA"/>
    <w:rsid w:val="00C70B44"/>
    <w:rsid w:val="00C847DD"/>
    <w:rsid w:val="00CA0407"/>
    <w:rsid w:val="00CB1D37"/>
    <w:rsid w:val="00CB2DA2"/>
    <w:rsid w:val="00CC438A"/>
    <w:rsid w:val="00CD1051"/>
    <w:rsid w:val="00CD79CB"/>
    <w:rsid w:val="00CF4F5A"/>
    <w:rsid w:val="00D16DB2"/>
    <w:rsid w:val="00D21190"/>
    <w:rsid w:val="00D445A3"/>
    <w:rsid w:val="00D46421"/>
    <w:rsid w:val="00D73338"/>
    <w:rsid w:val="00D74B85"/>
    <w:rsid w:val="00D815B5"/>
    <w:rsid w:val="00D91190"/>
    <w:rsid w:val="00DB6C8F"/>
    <w:rsid w:val="00DD0345"/>
    <w:rsid w:val="00DE106D"/>
    <w:rsid w:val="00DE5344"/>
    <w:rsid w:val="00DE5731"/>
    <w:rsid w:val="00DF60F0"/>
    <w:rsid w:val="00E040A5"/>
    <w:rsid w:val="00E07F46"/>
    <w:rsid w:val="00E10B07"/>
    <w:rsid w:val="00E11771"/>
    <w:rsid w:val="00E207DD"/>
    <w:rsid w:val="00E51405"/>
    <w:rsid w:val="00E609D2"/>
    <w:rsid w:val="00E60EFD"/>
    <w:rsid w:val="00E673BF"/>
    <w:rsid w:val="00E703EE"/>
    <w:rsid w:val="00E73F41"/>
    <w:rsid w:val="00E81607"/>
    <w:rsid w:val="00E97DE5"/>
    <w:rsid w:val="00ED270D"/>
    <w:rsid w:val="00ED62C7"/>
    <w:rsid w:val="00EF57D5"/>
    <w:rsid w:val="00EF7D1B"/>
    <w:rsid w:val="00F10050"/>
    <w:rsid w:val="00F23933"/>
    <w:rsid w:val="00F31352"/>
    <w:rsid w:val="00F41B01"/>
    <w:rsid w:val="00F41CBE"/>
    <w:rsid w:val="00F57566"/>
    <w:rsid w:val="00F67352"/>
    <w:rsid w:val="00F726F0"/>
    <w:rsid w:val="00F85E4A"/>
    <w:rsid w:val="00F85FF8"/>
    <w:rsid w:val="00FA0726"/>
    <w:rsid w:val="00FA38F1"/>
    <w:rsid w:val="00FA4967"/>
    <w:rsid w:val="00FB3B64"/>
    <w:rsid w:val="00FC133F"/>
    <w:rsid w:val="00FE7633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23754D"/>
  <w15:docId w15:val="{99BED4C1-9FEF-4133-8A72-B6A8B201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B01"/>
    <w:rPr>
      <w:rFonts w:eastAsia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1B01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1B01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41B0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41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41B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41B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1B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41B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41B01"/>
    <w:pPr>
      <w:spacing w:before="240" w:after="60"/>
      <w:outlineLvl w:val="8"/>
    </w:pPr>
    <w:rPr>
      <w:rFonts w:ascii="Cambria" w:eastAsia="Calibri" w:hAnsi="Cambria" w:cs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1B0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F41B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41B01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F41B01"/>
    <w:rPr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41B0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41B01"/>
    <w:rPr>
      <w:b/>
      <w:bCs/>
    </w:rPr>
  </w:style>
  <w:style w:type="character" w:customStyle="1" w:styleId="Heading7Char">
    <w:name w:val="Heading 7 Char"/>
    <w:link w:val="Heading7"/>
    <w:semiHidden/>
    <w:rsid w:val="00F41B01"/>
    <w:rPr>
      <w:sz w:val="24"/>
      <w:szCs w:val="24"/>
    </w:rPr>
  </w:style>
  <w:style w:type="character" w:customStyle="1" w:styleId="Heading8Char">
    <w:name w:val="Heading 8 Char"/>
    <w:link w:val="Heading8"/>
    <w:semiHidden/>
    <w:rsid w:val="00F41B01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41B01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qFormat/>
    <w:rsid w:val="00F41B01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41B01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41B01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SubtitleChar">
    <w:name w:val="Subtitle Char"/>
    <w:link w:val="Subtitle"/>
    <w:rsid w:val="00F41B01"/>
    <w:rPr>
      <w:rFonts w:ascii="Cambria" w:hAnsi="Cambria" w:cs="Cambria"/>
      <w:sz w:val="24"/>
      <w:szCs w:val="24"/>
    </w:rPr>
  </w:style>
  <w:style w:type="character" w:styleId="Strong">
    <w:name w:val="Strong"/>
    <w:qFormat/>
    <w:rsid w:val="00F41B01"/>
    <w:rPr>
      <w:b/>
      <w:bCs/>
    </w:rPr>
  </w:style>
  <w:style w:type="character" w:styleId="Emphasis">
    <w:name w:val="Emphasis"/>
    <w:qFormat/>
    <w:rsid w:val="00F41B01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qFormat/>
    <w:rsid w:val="00F41B01"/>
  </w:style>
  <w:style w:type="paragraph" w:styleId="ListParagraph">
    <w:name w:val="List Paragraph"/>
    <w:basedOn w:val="Normal"/>
    <w:uiPriority w:val="34"/>
    <w:qFormat/>
    <w:rsid w:val="00F41B01"/>
    <w:pPr>
      <w:ind w:left="720"/>
    </w:pPr>
  </w:style>
  <w:style w:type="paragraph" w:styleId="Quote">
    <w:name w:val="Quote"/>
    <w:basedOn w:val="Normal"/>
    <w:next w:val="Normal"/>
    <w:link w:val="QuoteChar"/>
    <w:qFormat/>
    <w:rsid w:val="00F41B01"/>
    <w:rPr>
      <w:i/>
      <w:iCs/>
    </w:rPr>
  </w:style>
  <w:style w:type="character" w:customStyle="1" w:styleId="QuoteChar">
    <w:name w:val="Quote Char"/>
    <w:link w:val="Quote"/>
    <w:rsid w:val="00F41B0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F41B01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link w:val="IntenseQuote"/>
    <w:rsid w:val="00F41B01"/>
    <w:rPr>
      <w:b/>
      <w:bCs/>
      <w:i/>
      <w:iCs/>
      <w:sz w:val="24"/>
      <w:szCs w:val="24"/>
    </w:rPr>
  </w:style>
  <w:style w:type="character" w:styleId="SubtleEmphasis">
    <w:name w:val="Subtle Emphasis"/>
    <w:qFormat/>
    <w:rsid w:val="00F41B01"/>
    <w:rPr>
      <w:i/>
      <w:iCs/>
      <w:color w:val="auto"/>
    </w:rPr>
  </w:style>
  <w:style w:type="character" w:styleId="IntenseEmphasis">
    <w:name w:val="Intense Emphasis"/>
    <w:qFormat/>
    <w:rsid w:val="00F41B01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qFormat/>
    <w:rsid w:val="00F41B01"/>
    <w:rPr>
      <w:sz w:val="24"/>
      <w:szCs w:val="24"/>
      <w:u w:val="single"/>
    </w:rPr>
  </w:style>
  <w:style w:type="character" w:styleId="IntenseReference">
    <w:name w:val="Intense Reference"/>
    <w:qFormat/>
    <w:rsid w:val="00F41B01"/>
    <w:rPr>
      <w:b/>
      <w:bCs/>
      <w:sz w:val="24"/>
      <w:szCs w:val="24"/>
      <w:u w:val="single"/>
    </w:rPr>
  </w:style>
  <w:style w:type="character" w:styleId="BookTitle">
    <w:name w:val="Book Title"/>
    <w:qFormat/>
    <w:rsid w:val="00F41B01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qFormat/>
    <w:rsid w:val="00F41B01"/>
    <w:pPr>
      <w:outlineLvl w:val="9"/>
    </w:pPr>
  </w:style>
  <w:style w:type="paragraph" w:styleId="Header">
    <w:name w:val="header"/>
    <w:basedOn w:val="Normal"/>
    <w:link w:val="HeaderChar"/>
    <w:semiHidden/>
    <w:rsid w:val="009277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9277D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277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77DC"/>
    <w:rPr>
      <w:sz w:val="24"/>
      <w:szCs w:val="24"/>
    </w:rPr>
  </w:style>
  <w:style w:type="character" w:styleId="Hyperlink">
    <w:name w:val="Hyperlink"/>
    <w:rsid w:val="00B75A51"/>
    <w:rPr>
      <w:color w:val="0000FF"/>
      <w:u w:val="single"/>
    </w:rPr>
  </w:style>
  <w:style w:type="table" w:styleId="TableGrid">
    <w:name w:val="Table Grid"/>
    <w:basedOn w:val="TableNormal"/>
    <w:rsid w:val="00B75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B75A51"/>
    <w:pPr>
      <w:spacing w:before="100" w:beforeAutospacing="1" w:after="100" w:afterAutospacing="1" w:line="336" w:lineRule="atLeast"/>
    </w:pPr>
    <w:rPr>
      <w:rFonts w:ascii="Verdana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1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2C4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xmsonormal">
    <w:name w:val="x_x_msonormal"/>
    <w:basedOn w:val="Normal"/>
    <w:rsid w:val="00EF57D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0E1F-41C1-4C38-A4B9-FA3CDA40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ASSOCIATION OF FISH AND WILDLIFE AGENCIES</vt:lpstr>
    </vt:vector>
  </TitlesOfParts>
  <Company>NCWRC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ASSOCIATION OF FISH AND WILDLIFE AGENCIES</dc:title>
  <dc:subject/>
  <dc:creator>Bob</dc:creator>
  <cp:keywords/>
  <dc:description/>
  <cp:lastModifiedBy>Martin, Mallory G</cp:lastModifiedBy>
  <cp:revision>7</cp:revision>
  <cp:lastPrinted>2013-07-19T18:05:00Z</cp:lastPrinted>
  <dcterms:created xsi:type="dcterms:W3CDTF">2021-05-25T15:13:00Z</dcterms:created>
  <dcterms:modified xsi:type="dcterms:W3CDTF">2021-06-14T15:44:00Z</dcterms:modified>
</cp:coreProperties>
</file>