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34564" w14:textId="5D79054E" w:rsidR="00B865A3" w:rsidRPr="00B865A3" w:rsidRDefault="00B865A3" w:rsidP="00B865A3">
      <w:pPr>
        <w:jc w:val="center"/>
        <w:rPr>
          <w:b/>
          <w:bCs/>
        </w:rPr>
      </w:pPr>
      <w:r w:rsidRPr="00B865A3">
        <w:rPr>
          <w:b/>
          <w:bCs/>
        </w:rPr>
        <w:t>SOUTHEASTERN ASSOCIATION OF FISH AND WILDLIFE AGENCIES</w:t>
      </w:r>
    </w:p>
    <w:p w14:paraId="3AC9B7AA" w14:textId="4E21FA0B" w:rsidR="00B865A3" w:rsidRPr="00B865A3" w:rsidRDefault="00B865A3" w:rsidP="00B865A3">
      <w:pPr>
        <w:rPr>
          <w:b/>
          <w:bCs/>
        </w:rPr>
      </w:pPr>
      <w:r w:rsidRPr="00306E51">
        <w:rPr>
          <w:b/>
          <w:bCs/>
        </w:rPr>
        <w:t>Committee Report</w:t>
      </w:r>
      <w:r>
        <w:t xml:space="preserve">: </w:t>
      </w:r>
      <w:r w:rsidRPr="00306E51">
        <w:t>Legal Committee SEAFWA 202</w:t>
      </w:r>
      <w:r w:rsidR="00C93B39">
        <w:t>1</w:t>
      </w:r>
    </w:p>
    <w:p w14:paraId="6797C049" w14:textId="76DA7CB9" w:rsidR="00B865A3" w:rsidRDefault="00B865A3" w:rsidP="00B865A3">
      <w:r w:rsidRPr="00306E51">
        <w:rPr>
          <w:b/>
          <w:bCs/>
        </w:rPr>
        <w:t>Chair</w:t>
      </w:r>
      <w:r>
        <w:t>:</w:t>
      </w:r>
      <w:r>
        <w:tab/>
      </w:r>
      <w:r w:rsidR="00C93B39">
        <w:t>Paul Kugelman, Jr.</w:t>
      </w:r>
      <w:r>
        <w:t xml:space="preserve">, </w:t>
      </w:r>
      <w:r w:rsidR="00C93B39">
        <w:t>Legal Compliance Officer</w:t>
      </w:r>
      <w:r>
        <w:t xml:space="preserve">, </w:t>
      </w:r>
      <w:r w:rsidR="00C93B39">
        <w:t>Virginia Department of Wildlife Resources</w:t>
      </w:r>
    </w:p>
    <w:p w14:paraId="43B88DF5" w14:textId="20C7A810" w:rsidR="00B865A3" w:rsidRDefault="00B865A3" w:rsidP="00B865A3">
      <w:r w:rsidRPr="00306E51">
        <w:rPr>
          <w:b/>
          <w:bCs/>
        </w:rPr>
        <w:t>Meeting</w:t>
      </w:r>
      <w:r w:rsidR="00C93B39">
        <w:t>: October 19, 2021</w:t>
      </w:r>
    </w:p>
    <w:p w14:paraId="1A2AB6E4" w14:textId="5F5ED6AF" w:rsidR="00B865A3" w:rsidRDefault="00B865A3" w:rsidP="00B865A3">
      <w:r w:rsidRPr="00306E51">
        <w:rPr>
          <w:b/>
          <w:bCs/>
        </w:rPr>
        <w:t>City, State</w:t>
      </w:r>
      <w:r>
        <w:t xml:space="preserve">: </w:t>
      </w:r>
      <w:r w:rsidR="00C93B39">
        <w:t>Roanoke, Virginia</w:t>
      </w:r>
      <w:r>
        <w:t xml:space="preserve"> </w:t>
      </w:r>
    </w:p>
    <w:p w14:paraId="73B6F5DB" w14:textId="6B811FC6" w:rsidR="00B865A3" w:rsidRDefault="00B865A3" w:rsidP="00B865A3">
      <w:r w:rsidRPr="00306E51">
        <w:rPr>
          <w:b/>
          <w:bCs/>
        </w:rPr>
        <w:t>Meeting convened (insert start time)</w:t>
      </w:r>
      <w:r w:rsidR="00306E51">
        <w:rPr>
          <w:b/>
          <w:bCs/>
        </w:rPr>
        <w:t>:</w:t>
      </w:r>
      <w:r>
        <w:t xml:space="preserve">  </w:t>
      </w:r>
      <w:r w:rsidR="00C93B39">
        <w:t>Tuesday, October 19, 2021 at 11:00 a.m.</w:t>
      </w:r>
    </w:p>
    <w:p w14:paraId="4D02D921" w14:textId="440DE51D" w:rsidR="00B865A3" w:rsidRDefault="00B865A3" w:rsidP="00B865A3">
      <w:r w:rsidRPr="00306E51">
        <w:rPr>
          <w:b/>
          <w:bCs/>
        </w:rPr>
        <w:t>Chaired by:</w:t>
      </w:r>
      <w:r>
        <w:t xml:space="preserve"> </w:t>
      </w:r>
      <w:r w:rsidR="00B25E1E">
        <w:t>Paul Kugelman</w:t>
      </w:r>
      <w:r w:rsidR="00306E51">
        <w:t xml:space="preserve"> (</w:t>
      </w:r>
      <w:r w:rsidR="00B25E1E">
        <w:t>VA</w:t>
      </w:r>
      <w:r w:rsidR="00306E51">
        <w:t>)</w:t>
      </w:r>
      <w:r>
        <w:tab/>
      </w:r>
    </w:p>
    <w:p w14:paraId="0150A986" w14:textId="5D00B59F" w:rsidR="00B865A3" w:rsidRDefault="00B865A3" w:rsidP="00B865A3">
      <w:r w:rsidRPr="00306E51">
        <w:rPr>
          <w:b/>
          <w:bCs/>
        </w:rPr>
        <w:t>Committee Members Attending:</w:t>
      </w:r>
      <w:r>
        <w:t xml:space="preserve"> Jennifer </w:t>
      </w:r>
      <w:r w:rsidR="007F663B">
        <w:t>Weber</w:t>
      </w:r>
      <w:r>
        <w:t xml:space="preserve">, </w:t>
      </w:r>
      <w:r w:rsidR="00B25E1E">
        <w:t>Mary Lucas, Craig Jones</w:t>
      </w:r>
    </w:p>
    <w:p w14:paraId="0E8427B0" w14:textId="33E62FD3" w:rsidR="00B865A3" w:rsidRDefault="00B865A3" w:rsidP="00B865A3">
      <w:r w:rsidRPr="00306E51">
        <w:rPr>
          <w:b/>
          <w:bCs/>
        </w:rPr>
        <w:t>Scheduled Discussion Items</w:t>
      </w:r>
      <w:r>
        <w:t xml:space="preserve">: (provide bulleted list with brief annotation about nature of each discussion) </w:t>
      </w:r>
    </w:p>
    <w:p w14:paraId="20C56FEC" w14:textId="6E15EDD2" w:rsidR="00B865A3" w:rsidRDefault="00B865A3" w:rsidP="00B865A3">
      <w:pPr>
        <w:pStyle w:val="ListParagraph"/>
        <w:numPr>
          <w:ilvl w:val="0"/>
          <w:numId w:val="1"/>
        </w:numPr>
      </w:pPr>
      <w:r>
        <w:t>Data and Privacy Compliance – Discussion of data breach case</w:t>
      </w:r>
      <w:r w:rsidR="007F663B">
        <w:t xml:space="preserve"> </w:t>
      </w:r>
      <w:r>
        <w:t>law an</w:t>
      </w:r>
      <w:r w:rsidR="007F663B">
        <w:t>d trends</w:t>
      </w:r>
    </w:p>
    <w:p w14:paraId="78DA427C" w14:textId="7B7E846C" w:rsidR="00B865A3" w:rsidRDefault="00B865A3" w:rsidP="00B865A3">
      <w:pPr>
        <w:pStyle w:val="ListParagraph"/>
        <w:numPr>
          <w:ilvl w:val="0"/>
          <w:numId w:val="1"/>
        </w:numPr>
      </w:pPr>
      <w:r>
        <w:t xml:space="preserve">Open Fields Doctrine – Discussion of doctrine related to constitutionality of law enforcement </w:t>
      </w:r>
      <w:r w:rsidR="007F663B">
        <w:t>searches</w:t>
      </w:r>
    </w:p>
    <w:p w14:paraId="3FAB0ADC" w14:textId="35D1590F" w:rsidR="007F663B" w:rsidRDefault="007F663B" w:rsidP="00B865A3">
      <w:pPr>
        <w:pStyle w:val="ListParagraph"/>
        <w:numPr>
          <w:ilvl w:val="0"/>
          <w:numId w:val="1"/>
        </w:numPr>
      </w:pPr>
      <w:r>
        <w:t xml:space="preserve">Hot Topics in Criminal Law – overview of SCOTUS opinion </w:t>
      </w:r>
      <w:r w:rsidRPr="007F663B">
        <w:rPr>
          <w:u w:val="single"/>
        </w:rPr>
        <w:t>Lange v. California</w:t>
      </w:r>
      <w:r>
        <w:t xml:space="preserve">; </w:t>
      </w:r>
      <w:r w:rsidR="003352E7">
        <w:t>training officers on securing search warrants, use of game cameras.</w:t>
      </w:r>
    </w:p>
    <w:p w14:paraId="7EF352A4" w14:textId="21B2353F" w:rsidR="00B865A3" w:rsidRDefault="00B865A3" w:rsidP="00B865A3">
      <w:r w:rsidRPr="00306E51">
        <w:rPr>
          <w:b/>
          <w:bCs/>
        </w:rPr>
        <w:t>Other Discussion Items</w:t>
      </w:r>
      <w:r>
        <w:t xml:space="preserve">: </w:t>
      </w:r>
      <w:r w:rsidR="003352E7">
        <w:t>R</w:t>
      </w:r>
      <w:r>
        <w:t>ound robin of state issues</w:t>
      </w:r>
      <w:r w:rsidR="003352E7">
        <w:t>; because there were only four members present, we elected not to take up any business</w:t>
      </w:r>
      <w:r w:rsidR="00196B8C">
        <w:t>; the business that we passed on is noted in “Action Items and Recommendations” below</w:t>
      </w:r>
    </w:p>
    <w:p w14:paraId="32667E2C" w14:textId="787626E0" w:rsidR="005F6876" w:rsidRDefault="00B865A3" w:rsidP="00B865A3">
      <w:r w:rsidRPr="00306E51">
        <w:rPr>
          <w:b/>
          <w:bCs/>
        </w:rPr>
        <w:t>Action Items and Recommendations</w:t>
      </w:r>
      <w:r>
        <w:t xml:space="preserve">: </w:t>
      </w:r>
      <w:r w:rsidR="006F6C7B">
        <w:t>take up at the next business meeting the attached proposed Legal Technical Committee Operational Guidelines</w:t>
      </w:r>
    </w:p>
    <w:p w14:paraId="18305AE9" w14:textId="06FB6840" w:rsidR="00B865A3" w:rsidRDefault="00B865A3" w:rsidP="00B865A3">
      <w:r w:rsidRPr="00306E51">
        <w:rPr>
          <w:b/>
          <w:bCs/>
        </w:rPr>
        <w:t>Committee Recommendation for Chair:</w:t>
      </w:r>
      <w:r>
        <w:t xml:space="preserve"> </w:t>
      </w:r>
      <w:r w:rsidR="006F6C7B">
        <w:t>take up at the next business meeting the attached proposed Legal Technical Committee Operational Guidelines</w:t>
      </w:r>
      <w:bookmarkStart w:id="0" w:name="_GoBack"/>
      <w:bookmarkEnd w:id="0"/>
    </w:p>
    <w:p w14:paraId="0DDB427D" w14:textId="36626B2A" w:rsidR="00B25E1E" w:rsidRDefault="00B865A3" w:rsidP="00B25E1E">
      <w:r w:rsidRPr="00306E51">
        <w:rPr>
          <w:b/>
          <w:bCs/>
        </w:rPr>
        <w:t>Meeting adjourned</w:t>
      </w:r>
      <w:r>
        <w:t xml:space="preserve">: </w:t>
      </w:r>
      <w:r w:rsidR="00B25E1E">
        <w:t>Tuesday, October 19, 2021 at 1</w:t>
      </w:r>
      <w:r w:rsidR="00B25E1E">
        <w:t>2</w:t>
      </w:r>
      <w:r w:rsidR="00B25E1E">
        <w:t xml:space="preserve">:00 </w:t>
      </w:r>
      <w:r w:rsidR="00B25E1E">
        <w:t>p</w:t>
      </w:r>
      <w:r w:rsidR="00B25E1E">
        <w:t>.m.</w:t>
      </w:r>
      <w:r w:rsidR="00B25E1E">
        <w:t xml:space="preserve"> (noon)</w:t>
      </w:r>
    </w:p>
    <w:p w14:paraId="663164CA" w14:textId="2EAA0866" w:rsidR="00B865A3" w:rsidRDefault="00B865A3" w:rsidP="00B865A3">
      <w:r w:rsidRPr="00306E51">
        <w:rPr>
          <w:b/>
          <w:bCs/>
        </w:rPr>
        <w:t>List of current committee members and contact information</w:t>
      </w:r>
      <w:r>
        <w:t>:  See attached</w:t>
      </w:r>
    </w:p>
    <w:p w14:paraId="0FF48B5A" w14:textId="0014C959" w:rsidR="00B865A3" w:rsidRDefault="00B865A3" w:rsidP="00B865A3">
      <w:r w:rsidRPr="00306E51">
        <w:rPr>
          <w:b/>
          <w:bCs/>
        </w:rPr>
        <w:t>List of interested participants and contact information</w:t>
      </w:r>
      <w:r>
        <w:t xml:space="preserve">: </w:t>
      </w:r>
      <w:r w:rsidR="00306E51">
        <w:t xml:space="preserve"> </w:t>
      </w:r>
      <w:r w:rsidR="007F663B">
        <w:t>See attached</w:t>
      </w:r>
    </w:p>
    <w:p w14:paraId="3392B9BD" w14:textId="74DF9C97" w:rsidR="00B865A3" w:rsidRDefault="00B865A3" w:rsidP="00B865A3">
      <w:r w:rsidRPr="00306E51">
        <w:rPr>
          <w:b/>
          <w:bCs/>
        </w:rPr>
        <w:t>List and description of active committee members</w:t>
      </w:r>
      <w:r>
        <w:t xml:space="preserve">: </w:t>
      </w:r>
      <w:r w:rsidR="007F663B">
        <w:t>See attached</w:t>
      </w:r>
    </w:p>
    <w:p w14:paraId="55E0741F" w14:textId="13A0EC40" w:rsidR="00B865A3" w:rsidRPr="00B865A3" w:rsidRDefault="00B865A3" w:rsidP="00B865A3">
      <w:r w:rsidRPr="00306E51">
        <w:rPr>
          <w:b/>
          <w:bCs/>
        </w:rPr>
        <w:t>Submitted by</w:t>
      </w:r>
      <w:r>
        <w:t xml:space="preserve">:  </w:t>
      </w:r>
      <w:r w:rsidR="007F663B">
        <w:t>Paul Kugelman, Jr.</w:t>
      </w:r>
    </w:p>
    <w:sectPr w:rsidR="00B865A3" w:rsidRPr="00B8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95444"/>
    <w:multiLevelType w:val="hybridMultilevel"/>
    <w:tmpl w:val="02A4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A3"/>
    <w:rsid w:val="00196B8C"/>
    <w:rsid w:val="00306E51"/>
    <w:rsid w:val="003352E7"/>
    <w:rsid w:val="004D719A"/>
    <w:rsid w:val="005E75C1"/>
    <w:rsid w:val="005F6876"/>
    <w:rsid w:val="006F6C7B"/>
    <w:rsid w:val="007267CC"/>
    <w:rsid w:val="007F663B"/>
    <w:rsid w:val="00B25E1E"/>
    <w:rsid w:val="00B865A3"/>
    <w:rsid w:val="00C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4913"/>
  <w15:chartTrackingRefBased/>
  <w15:docId w15:val="{F0139177-9B13-49A9-AFF6-A5FE53FF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Frazier</dc:creator>
  <cp:keywords/>
  <dc:description/>
  <cp:lastModifiedBy>Kugelman, Paul (DWR)</cp:lastModifiedBy>
  <cp:revision>6</cp:revision>
  <dcterms:created xsi:type="dcterms:W3CDTF">2021-10-20T16:26:00Z</dcterms:created>
  <dcterms:modified xsi:type="dcterms:W3CDTF">2021-10-20T16:37:00Z</dcterms:modified>
</cp:coreProperties>
</file>